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5" w:rsidRDefault="00B1631F" w:rsidP="003A6319">
      <w:pPr>
        <w:rPr>
          <w:b/>
        </w:rPr>
      </w:pPr>
      <w:r w:rsidRPr="006A41A5">
        <w:rPr>
          <w:b/>
        </w:rPr>
        <w:t>Themen und Ansätze für die regionale EU-Berichterstattung</w:t>
      </w:r>
    </w:p>
    <w:p w:rsidR="00FD246E" w:rsidRPr="00FD246E" w:rsidRDefault="00FD246E" w:rsidP="003A6319">
      <w:pPr>
        <w:rPr>
          <w:b/>
        </w:rPr>
      </w:pPr>
      <w:r w:rsidRPr="00FD246E">
        <w:rPr>
          <w:b/>
        </w:rPr>
        <w:t xml:space="preserve">Welche „anderen“ Ansätze gibt es? </w:t>
      </w:r>
    </w:p>
    <w:p w:rsidR="00FD246E" w:rsidRDefault="00FD246E" w:rsidP="003A6319">
      <w:r>
        <w:t>Serie, Gastbeitrag, Europa-Quiz, Sonderbeilage bei Großereignissen (Gipfeln, Vertragsreformen</w:t>
      </w:r>
      <w:r w:rsidR="003A6319">
        <w:t xml:space="preserve"> </w:t>
      </w:r>
      <w:r>
        <w:t>Jubiläen, europäischen und internationalen Aktionstagen, neues Euro-Barometer)</w:t>
      </w:r>
    </w:p>
    <w:p w:rsidR="00FD246E" w:rsidRDefault="003A6319" w:rsidP="003A6319">
      <w:r>
        <w:t xml:space="preserve"># </w:t>
      </w:r>
      <w:r w:rsidR="00FD246E">
        <w:t>Porträts (mit Menschen aus der Region, die in Brüssel arbeiten), Gegenüberstellungen: Der „Gesetzes-Vorbereiter“ in der Kommission vs. den Betroffenen in der Kommune</w:t>
      </w:r>
    </w:p>
    <w:p w:rsidR="003A6319" w:rsidRDefault="003A6319" w:rsidP="003A6319">
      <w:r>
        <w:t xml:space="preserve"># </w:t>
      </w:r>
      <w:r w:rsidR="00B549F3">
        <w:t>Generell: Porträts von Menschen / Unternehmen, die von der EU  stark betroffen sind: Bauern, kleine Unternehmen…</w:t>
      </w:r>
    </w:p>
    <w:p w:rsidR="00421912" w:rsidRDefault="00421912" w:rsidP="00421912">
      <w:r>
        <w:t># EU-Mythen hinterfragen</w:t>
      </w:r>
    </w:p>
    <w:p w:rsidR="006A41A5" w:rsidRPr="00C61E05" w:rsidRDefault="006A41A5" w:rsidP="003A6319">
      <w:pPr>
        <w:rPr>
          <w:b/>
        </w:rPr>
      </w:pPr>
      <w:r w:rsidRPr="00C61E05">
        <w:rPr>
          <w:b/>
        </w:rPr>
        <w:t>Was kann ich tun?</w:t>
      </w:r>
    </w:p>
    <w:p w:rsidR="00C61E05" w:rsidRDefault="00C61E05" w:rsidP="003A6319">
      <w:r w:rsidRPr="00C61E05">
        <w:t xml:space="preserve"># Korrespondenten </w:t>
      </w:r>
      <w:r>
        <w:t>besuchen</w:t>
      </w:r>
      <w:r w:rsidR="003A6319">
        <w:t>, Reisen nach Brüssel (EU-Kommission zahlt teils Kosten)</w:t>
      </w:r>
      <w:r w:rsidR="0053001F">
        <w:t>, Besuch der Landesvertretung, Gespräche dort</w:t>
      </w:r>
    </w:p>
    <w:p w:rsidR="00C61E05" w:rsidRPr="00C61E05" w:rsidRDefault="00C61E05" w:rsidP="003A6319">
      <w:r>
        <w:t># Regionalen Abgeordneten in Brüssel besuchen oder in der Region, regelmäßige HG-Gespräche</w:t>
      </w:r>
    </w:p>
    <w:p w:rsidR="004B7948" w:rsidRPr="004B7948" w:rsidRDefault="004B7948" w:rsidP="003A6319">
      <w:r w:rsidRPr="004B7948">
        <w:t xml:space="preserve"># </w:t>
      </w:r>
      <w:r w:rsidR="003473A9">
        <w:t>Newsletter von Detlef Drewes abonnieren</w:t>
      </w:r>
    </w:p>
    <w:p w:rsidR="006E60BE" w:rsidRDefault="006E60BE" w:rsidP="003A6319">
      <w:r>
        <w:t># Newsletter vom Städte- und Gemeindebund und des La</w:t>
      </w:r>
      <w:r w:rsidR="0053001F">
        <w:t>ndeseuropaministeriums beziehen sowie der eigenen EU-Landesvertretung</w:t>
      </w:r>
    </w:p>
    <w:p w:rsidR="005D7F50" w:rsidRDefault="005D7F50" w:rsidP="003A6319">
      <w:r>
        <w:t xml:space="preserve"># Umwelt/Landwirtschaft: EU-Koordinationsstelle der </w:t>
      </w:r>
      <w:r w:rsidR="00C726AF">
        <w:t xml:space="preserve">der deutschen Umweltverbände: </w:t>
      </w:r>
      <w:hyperlink r:id="rId5" w:history="1">
        <w:r w:rsidR="00C726AF" w:rsidRPr="00060E33">
          <w:rPr>
            <w:rStyle w:val="Hyperlink"/>
          </w:rPr>
          <w:t>www.eu-koordination.de</w:t>
        </w:r>
      </w:hyperlink>
      <w:r w:rsidR="00C726AF">
        <w:t xml:space="preserve"> – Zeitschrift: „Umwelt alktuell“</w:t>
      </w:r>
    </w:p>
    <w:p w:rsidR="00C9666F" w:rsidRDefault="00C9666F" w:rsidP="003A6319">
      <w:r>
        <w:t xml:space="preserve"># Termine checken: </w:t>
      </w:r>
      <w:hyperlink r:id="rId6" w:history="1">
        <w:r w:rsidRPr="00060E33">
          <w:rPr>
            <w:rStyle w:val="Hyperlink"/>
          </w:rPr>
          <w:t>www.europatermine</w:t>
        </w:r>
      </w:hyperlink>
      <w:r>
        <w:t>.</w:t>
      </w:r>
    </w:p>
    <w:p w:rsidR="00DA313F" w:rsidRDefault="00DA313F" w:rsidP="003A6319">
      <w:r>
        <w:t># Kontakt zur regionalen EU-Kommission-Pressestelle aufbauen</w:t>
      </w:r>
    </w:p>
    <w:p w:rsidR="004B7948" w:rsidRPr="004B7948" w:rsidRDefault="004B7948" w:rsidP="003A6319">
      <w:r w:rsidRPr="004B7948">
        <w:t># Lokalteil nach Europa-Ansätzen durchsuchen</w:t>
      </w:r>
    </w:p>
    <w:p w:rsidR="00FD246E" w:rsidRDefault="00C61E05" w:rsidP="003A6319">
      <w:r w:rsidRPr="004B7948">
        <w:t xml:space="preserve"># </w:t>
      </w:r>
      <w:r w:rsidR="00FD246E" w:rsidRPr="004B7948">
        <w:t xml:space="preserve">Spezialisierung auf Themenfelder: </w:t>
      </w:r>
      <w:r w:rsidR="00FD246E">
        <w:t>Wirtschaftsförderung / Fördermittel</w:t>
      </w:r>
      <w:r>
        <w:t xml:space="preserve">  - </w:t>
      </w:r>
      <w:r w:rsidR="00FD246E">
        <w:t>Verbraucherschutz</w:t>
      </w:r>
      <w:r>
        <w:t xml:space="preserve"> - </w:t>
      </w:r>
      <w:r w:rsidR="00FD246E">
        <w:t>Umwelt / Landwirtschaft</w:t>
      </w:r>
      <w:r w:rsidR="008637A3">
        <w:t>, an der Küste: Fischerei, Meere!</w:t>
      </w:r>
    </w:p>
    <w:p w:rsidR="00FD246E" w:rsidRDefault="00FD246E" w:rsidP="003A6319">
      <w:r>
        <w:t># Kenntnisse über die Fördertöpfe aneignen</w:t>
      </w:r>
    </w:p>
    <w:p w:rsidR="000773FB" w:rsidRDefault="000773FB" w:rsidP="003A6319">
      <w:r>
        <w:t xml:space="preserve">Eine Infrastruktur der regionalen EU-Akteure aufbauen: </w:t>
      </w:r>
    </w:p>
    <w:p w:rsidR="000773FB" w:rsidRDefault="006A41A5" w:rsidP="000773FB">
      <w:pPr>
        <w:pStyle w:val="Listenabsatz"/>
        <w:numPr>
          <w:ilvl w:val="0"/>
          <w:numId w:val="3"/>
        </w:numPr>
      </w:pPr>
      <w:r>
        <w:t xml:space="preserve"> Hintergrundgespräch </w:t>
      </w:r>
      <w:r w:rsidR="00C341D0">
        <w:t>mit dem Fondsverwalter im W</w:t>
      </w:r>
      <w:r>
        <w:t xml:space="preserve">irtschaftsministerium: Wer erhält welche Gelder in meinem Kreis? </w:t>
      </w:r>
    </w:p>
    <w:p w:rsidR="00C341D0" w:rsidRDefault="00C341D0" w:rsidP="000773FB">
      <w:pPr>
        <w:pStyle w:val="Listenabsatz"/>
        <w:numPr>
          <w:ilvl w:val="0"/>
          <w:numId w:val="3"/>
        </w:numPr>
      </w:pPr>
      <w:r>
        <w:t>Gespräche mit Umweltverband, Bauernverband: Welche EU-Themen beschäftigen sie?</w:t>
      </w:r>
    </w:p>
    <w:p w:rsidR="000773FB" w:rsidRDefault="006A41A5" w:rsidP="003A6319">
      <w:pPr>
        <w:pStyle w:val="Listenabsatz"/>
        <w:numPr>
          <w:ilvl w:val="0"/>
          <w:numId w:val="3"/>
        </w:numPr>
      </w:pPr>
      <w:r>
        <w:t xml:space="preserve"> Hintergrundgespräch mi t dem Europabeauftragten von Stadt/Kreis und dem IHK-Europareferenten</w:t>
      </w:r>
      <w:r w:rsidR="000773FB">
        <w:t>. Und der EU-Informationsstelle (Europe Direct Zentren)</w:t>
      </w:r>
    </w:p>
    <w:p w:rsidR="006A41A5" w:rsidRDefault="006A41A5" w:rsidP="003A6319">
      <w:pPr>
        <w:pStyle w:val="Listenabsatz"/>
        <w:numPr>
          <w:ilvl w:val="0"/>
          <w:numId w:val="3"/>
        </w:numPr>
      </w:pPr>
      <w:r>
        <w:t xml:space="preserve"> Wer beschäftigt sich </w:t>
      </w:r>
      <w:r w:rsidR="00C9666F">
        <w:t xml:space="preserve">in der Politikwissenschaft, Ökonomie, Geschichte </w:t>
      </w:r>
      <w:r>
        <w:t xml:space="preserve">an der Hochschule mit EU-Themen? </w:t>
      </w:r>
      <w:r w:rsidR="00C61E05">
        <w:t xml:space="preserve">Gibt es Gastbeiträge oder Themen zu holen? </w:t>
      </w:r>
    </w:p>
    <w:p w:rsidR="006A41A5" w:rsidRDefault="006A41A5" w:rsidP="003A6319">
      <w:pPr>
        <w:pStyle w:val="Listenabsatz"/>
        <w:numPr>
          <w:ilvl w:val="0"/>
          <w:numId w:val="3"/>
        </w:numPr>
      </w:pPr>
      <w:r>
        <w:t xml:space="preserve"> Was macht das EU-Büro an der Hochschule (Forschungsförderung)?</w:t>
      </w:r>
    </w:p>
    <w:p w:rsidR="006A41A5" w:rsidRPr="004B7948" w:rsidRDefault="006A41A5" w:rsidP="003A6319">
      <w:pPr>
        <w:rPr>
          <w:b/>
        </w:rPr>
      </w:pPr>
      <w:r w:rsidRPr="004B7948">
        <w:rPr>
          <w:b/>
        </w:rPr>
        <w:t>Themenfelder</w:t>
      </w:r>
      <w:r w:rsidR="003A6319">
        <w:rPr>
          <w:b/>
        </w:rPr>
        <w:t xml:space="preserve"> / Ansätze</w:t>
      </w:r>
    </w:p>
    <w:p w:rsidR="00DD1CB0" w:rsidRDefault="00DD1CB0" w:rsidP="003A6319">
      <w:r>
        <w:lastRenderedPageBreak/>
        <w:t># Europawahl als große Chance, zeitlose Themen und „andere Ansätze“ (s.o.) zu platzieren</w:t>
      </w:r>
    </w:p>
    <w:p w:rsidR="00D73CFE" w:rsidRDefault="00D73CFE" w:rsidP="003A6319">
      <w:r>
        <w:t xml:space="preserve"># Aktuelle EU-Themen regional abfragen, spiegeln: Was wird diskutiert? </w:t>
      </w:r>
      <w:hyperlink r:id="rId7" w:history="1">
        <w:r w:rsidRPr="00060E33">
          <w:rPr>
            <w:rStyle w:val="Hyperlink"/>
          </w:rPr>
          <w:t>www.politikportal.eu</w:t>
        </w:r>
      </w:hyperlink>
    </w:p>
    <w:p w:rsidR="00E34589" w:rsidRDefault="00E34589" w:rsidP="003A6319">
      <w:r>
        <w:t># Die horizontale Perspektive: Städtepartnerschaften!</w:t>
      </w:r>
    </w:p>
    <w:p w:rsidR="003034C0" w:rsidRDefault="003034C0" w:rsidP="003A6319">
      <w:r>
        <w:t xml:space="preserve"># Das junge Europa: EU als Thema von „Zeitung in der Schule“, </w:t>
      </w:r>
      <w:r w:rsidR="002B5114">
        <w:t>Möglichkeiten des Austausches, Arbeitens aufzeigen. Oder: Was ist für einen Erasmus-Studenten da, der in unsere Stadt kommt?</w:t>
      </w:r>
    </w:p>
    <w:p w:rsidR="006A41A5" w:rsidRDefault="006A41A5" w:rsidP="003A6319">
      <w:r w:rsidRPr="006A41A5">
        <w:t># Tourismusförderung =&gt; Bsp. Nebra, Sachsen-Anhalt</w:t>
      </w:r>
    </w:p>
    <w:p w:rsidR="004B7948" w:rsidRDefault="004B7948" w:rsidP="003A6319">
      <w:r>
        <w:t># Werden die Fördermitteln abgerufen? Hat die Kommune genügen</w:t>
      </w:r>
      <w:r w:rsidR="008637A3">
        <w:t>d</w:t>
      </w:r>
      <w:r>
        <w:t xml:space="preserve"> Fachpersonal?</w:t>
      </w:r>
    </w:p>
    <w:p w:rsidR="004B7948" w:rsidRDefault="004B7948" w:rsidP="003A6319">
      <w:r>
        <w:t xml:space="preserve"># Unternehmen: Wie wird die Chemikalien-Verordnung </w:t>
      </w:r>
      <w:r w:rsidR="00C341D0">
        <w:t xml:space="preserve"> umgesetzt? Welche Probleme gibt es?</w:t>
      </w:r>
    </w:p>
    <w:p w:rsidR="00C9666F" w:rsidRDefault="00C9666F" w:rsidP="003A6319">
      <w:r>
        <w:t># Wie lösen Partnerkommunen ein lokales Problem? Sonderseite zu Abfallentsorgung, Abwasser etc.</w:t>
      </w:r>
    </w:p>
    <w:p w:rsidR="00FA0045" w:rsidRDefault="00C9666F" w:rsidP="003A6319">
      <w:r>
        <w:t># Welche Programm</w:t>
      </w:r>
      <w:r w:rsidR="00FA0045">
        <w:t>e gibt es in EUREGIOS zur Bewältigung grenzüberschreitender Alltagsprobleme?</w:t>
      </w:r>
    </w:p>
    <w:p w:rsidR="00EA339A" w:rsidRDefault="00FA0045" w:rsidP="003A6319">
      <w:r>
        <w:t># Welche „Austauschbeamte“ hat die Landesregierung in Brüssel sitzen? Porträt?</w:t>
      </w:r>
    </w:p>
    <w:p w:rsidR="004B7948" w:rsidRDefault="00EA339A" w:rsidP="003A6319">
      <w:r>
        <w:t xml:space="preserve"># Wer erhält Agrarsubventionen? EU-Website sichten.  </w:t>
      </w:r>
      <w:r w:rsidR="008637A3">
        <w:t>Entsprechend Fischereisubventionen.</w:t>
      </w:r>
    </w:p>
    <w:p w:rsidR="006A41A5" w:rsidRDefault="000176D4" w:rsidP="00421912">
      <w:pPr>
        <w:rPr>
          <w:b/>
        </w:rPr>
      </w:pPr>
      <w:r>
        <w:t># Naturschutz: FFH-Richtlinie, Natura 2000. Wasserrahmen-Richtlinie, Bodenschutzrichtlinie, Feinstaub, Lärmschutz</w:t>
      </w:r>
      <w:r w:rsidR="003473A9">
        <w:t>… Überblick bei „Umwelt aktuell</w:t>
      </w:r>
    </w:p>
    <w:sectPr w:rsidR="006A41A5" w:rsidSect="00982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B56"/>
    <w:multiLevelType w:val="hybridMultilevel"/>
    <w:tmpl w:val="BDC4B89A"/>
    <w:lvl w:ilvl="0" w:tplc="5EDC9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652C"/>
    <w:multiLevelType w:val="hybridMultilevel"/>
    <w:tmpl w:val="82F80D1E"/>
    <w:lvl w:ilvl="0" w:tplc="9D901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B3957"/>
    <w:multiLevelType w:val="hybridMultilevel"/>
    <w:tmpl w:val="067E7AD2"/>
    <w:lvl w:ilvl="0" w:tplc="40C4F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631F"/>
    <w:rsid w:val="000176D4"/>
    <w:rsid w:val="000773FB"/>
    <w:rsid w:val="002B5114"/>
    <w:rsid w:val="003034C0"/>
    <w:rsid w:val="003473A9"/>
    <w:rsid w:val="0038423B"/>
    <w:rsid w:val="003A6319"/>
    <w:rsid w:val="00421912"/>
    <w:rsid w:val="004A019F"/>
    <w:rsid w:val="004B7948"/>
    <w:rsid w:val="0053001F"/>
    <w:rsid w:val="00570060"/>
    <w:rsid w:val="005D7F50"/>
    <w:rsid w:val="0062691B"/>
    <w:rsid w:val="006529F1"/>
    <w:rsid w:val="006A41A5"/>
    <w:rsid w:val="006E60BE"/>
    <w:rsid w:val="007A6774"/>
    <w:rsid w:val="008637A3"/>
    <w:rsid w:val="00982C35"/>
    <w:rsid w:val="00B1631F"/>
    <w:rsid w:val="00B549F3"/>
    <w:rsid w:val="00C341D0"/>
    <w:rsid w:val="00C61E05"/>
    <w:rsid w:val="00C726AF"/>
    <w:rsid w:val="00C9666F"/>
    <w:rsid w:val="00D73CFE"/>
    <w:rsid w:val="00DA313F"/>
    <w:rsid w:val="00DD1CB0"/>
    <w:rsid w:val="00DE7B93"/>
    <w:rsid w:val="00E05C47"/>
    <w:rsid w:val="00E34589"/>
    <w:rsid w:val="00EA339A"/>
    <w:rsid w:val="00EB5011"/>
    <w:rsid w:val="00FA0045"/>
    <w:rsid w:val="00FD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C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1E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6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tikport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termine" TargetMode="External"/><Relationship Id="rId5" Type="http://schemas.openxmlformats.org/officeDocument/2006/relationships/hyperlink" Target="http://www.eu-koordinatio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Krieg</dc:creator>
  <cp:lastModifiedBy>Vanessa Krieg</cp:lastModifiedBy>
  <cp:revision>30</cp:revision>
  <dcterms:created xsi:type="dcterms:W3CDTF">2010-09-14T10:05:00Z</dcterms:created>
  <dcterms:modified xsi:type="dcterms:W3CDTF">2010-09-14T12:19:00Z</dcterms:modified>
</cp:coreProperties>
</file>